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FCEC7" w14:textId="72020C2F" w:rsidR="00BA31FA" w:rsidRPr="00BA31FA" w:rsidRDefault="00BA31FA" w:rsidP="00CF2FCB">
      <w:pPr>
        <w:pStyle w:val="Title"/>
        <w:spacing w:line="276" w:lineRule="auto"/>
        <w:rPr>
          <w:lang w:val="en"/>
        </w:rPr>
      </w:pPr>
      <w:bookmarkStart w:id="0" w:name="_GoBack"/>
      <w:bookmarkEnd w:id="0"/>
      <w:r w:rsidRPr="00BA31FA">
        <w:rPr>
          <w:lang w:val="en"/>
        </w:rPr>
        <w:t>Commu</w:t>
      </w:r>
      <w:r w:rsidR="00250707">
        <w:rPr>
          <w:lang w:val="en"/>
        </w:rPr>
        <w:t xml:space="preserve">nication </w:t>
      </w:r>
      <w:proofErr w:type="gramStart"/>
      <w:r w:rsidR="00250707">
        <w:rPr>
          <w:lang w:val="en"/>
        </w:rPr>
        <w:t>Through</w:t>
      </w:r>
      <w:proofErr w:type="gramEnd"/>
      <w:r w:rsidR="00250707">
        <w:rPr>
          <w:lang w:val="en"/>
        </w:rPr>
        <w:t xml:space="preserve"> Change – Part 3</w:t>
      </w:r>
    </w:p>
    <w:p w14:paraId="41EC4CB5" w14:textId="66B587D9" w:rsidR="00BA31FA" w:rsidRPr="00BA31FA" w:rsidRDefault="00BA31FA" w:rsidP="00CF2FCB">
      <w:pPr>
        <w:spacing w:line="276" w:lineRule="auto"/>
        <w:rPr>
          <w:lang w:val="en"/>
        </w:rPr>
      </w:pPr>
      <w:r w:rsidRPr="00BA31FA">
        <w:rPr>
          <w:lang w:val="en"/>
        </w:rPr>
        <w:t>Presented by Natalie Green, Creative Advisor, Communicatio</w:t>
      </w:r>
      <w:r>
        <w:rPr>
          <w:lang w:val="en"/>
        </w:rPr>
        <w:t xml:space="preserve">ns and Engagement Team at </w:t>
      </w:r>
      <w:proofErr w:type="spellStart"/>
      <w:r>
        <w:rPr>
          <w:lang w:val="en"/>
        </w:rPr>
        <w:t>Avivo</w:t>
      </w:r>
      <w:proofErr w:type="spellEnd"/>
      <w:r>
        <w:rPr>
          <w:lang w:val="en"/>
        </w:rPr>
        <w:t xml:space="preserve">, </w:t>
      </w:r>
      <w:r w:rsidRPr="00BA31FA">
        <w:rPr>
          <w:lang w:val="en"/>
        </w:rPr>
        <w:t>and Kate Fulton, General Manag</w:t>
      </w:r>
      <w:r>
        <w:rPr>
          <w:lang w:val="en"/>
        </w:rPr>
        <w:t xml:space="preserve">er People and Culture at </w:t>
      </w:r>
      <w:proofErr w:type="spellStart"/>
      <w:r>
        <w:rPr>
          <w:lang w:val="en"/>
        </w:rPr>
        <w:t>Avivo</w:t>
      </w:r>
      <w:proofErr w:type="spellEnd"/>
      <w:r>
        <w:rPr>
          <w:lang w:val="en"/>
        </w:rPr>
        <w:t>.</w:t>
      </w:r>
    </w:p>
    <w:p w14:paraId="6666B414" w14:textId="1259D13F" w:rsidR="00BA31FA" w:rsidRDefault="00CF2FCB" w:rsidP="00CF2FCB">
      <w:pPr>
        <w:spacing w:line="276" w:lineRule="auto"/>
        <w:rPr>
          <w:lang w:val="en"/>
        </w:rPr>
      </w:pPr>
      <w:r>
        <w:rPr>
          <w:lang w:val="en"/>
        </w:rPr>
        <w:t>This video is part 3</w:t>
      </w:r>
      <w:r w:rsidR="00BA31FA">
        <w:rPr>
          <w:lang w:val="en"/>
        </w:rPr>
        <w:t xml:space="preserve"> of a series of 4.</w:t>
      </w:r>
    </w:p>
    <w:p w14:paraId="5A0E452D" w14:textId="1270974D" w:rsidR="00250707" w:rsidRPr="00250707" w:rsidRDefault="00CF2FCB" w:rsidP="00CF2FCB">
      <w:pPr>
        <w:pStyle w:val="Heading1"/>
        <w:spacing w:line="276" w:lineRule="auto"/>
        <w:rPr>
          <w:lang w:val="en"/>
        </w:rPr>
      </w:pPr>
      <w:r>
        <w:rPr>
          <w:lang w:val="en"/>
        </w:rPr>
        <w:t>Part 3 – Events and Material</w:t>
      </w:r>
    </w:p>
    <w:p w14:paraId="736D8FF4" w14:textId="77777777" w:rsidR="00250707" w:rsidRPr="00250707" w:rsidRDefault="00250707" w:rsidP="00CF2FCB">
      <w:pPr>
        <w:pStyle w:val="Heading2"/>
        <w:spacing w:line="276" w:lineRule="auto"/>
        <w:rPr>
          <w:lang w:val="en"/>
        </w:rPr>
      </w:pPr>
      <w:r w:rsidRPr="00250707">
        <w:rPr>
          <w:lang w:val="en"/>
        </w:rPr>
        <w:t>Kate:</w:t>
      </w:r>
    </w:p>
    <w:p w14:paraId="0C6BC41D" w14:textId="708233E8" w:rsidR="00250707" w:rsidRPr="00250707" w:rsidRDefault="00250707" w:rsidP="00CF2FCB">
      <w:pPr>
        <w:spacing w:line="276" w:lineRule="auto"/>
        <w:rPr>
          <w:lang w:val="en"/>
        </w:rPr>
      </w:pPr>
      <w:r w:rsidRPr="00250707">
        <w:rPr>
          <w:lang w:val="en"/>
        </w:rPr>
        <w:t xml:space="preserve">I think I learned a lot actually around </w:t>
      </w:r>
      <w:proofErr w:type="spellStart"/>
      <w:r w:rsidRPr="00250707">
        <w:rPr>
          <w:lang w:val="en"/>
        </w:rPr>
        <w:t>Comms</w:t>
      </w:r>
      <w:proofErr w:type="spellEnd"/>
      <w:r w:rsidRPr="00250707">
        <w:rPr>
          <w:lang w:val="en"/>
        </w:rPr>
        <w:t xml:space="preserve"> and Engagement from the </w:t>
      </w:r>
      <w:proofErr w:type="spellStart"/>
      <w:r w:rsidRPr="00250707">
        <w:rPr>
          <w:lang w:val="en"/>
        </w:rPr>
        <w:t>Comms</w:t>
      </w:r>
      <w:proofErr w:type="spellEnd"/>
      <w:r w:rsidRPr="00250707">
        <w:rPr>
          <w:lang w:val="en"/>
        </w:rPr>
        <w:t xml:space="preserve"> and Engagement team. So our events - I’m very used to standing up at the front of a room and saying this is great, this is a great idea, let’s all get on board. But what I think I learned was actually it had to have a real balance </w:t>
      </w:r>
      <w:r w:rsidR="00CF2FCB">
        <w:rPr>
          <w:lang w:val="en"/>
        </w:rPr>
        <w:t>of what wasn’t working as well.</w:t>
      </w:r>
    </w:p>
    <w:p w14:paraId="07BE7D94" w14:textId="48276663" w:rsidR="00250707" w:rsidRPr="00250707" w:rsidRDefault="00250707" w:rsidP="00CF2FCB">
      <w:pPr>
        <w:spacing w:line="276" w:lineRule="auto"/>
        <w:rPr>
          <w:lang w:val="en"/>
        </w:rPr>
      </w:pPr>
      <w:r w:rsidRPr="00250707">
        <w:rPr>
          <w:lang w:val="en"/>
        </w:rPr>
        <w:t xml:space="preserve">And sometimes that was pretty scary. I remember we did a round of Stop and Learn events - so they were kind of open events where we would kind of showcase different parts of the journey. And I remember we did a round of that, and this particular round was absolutely </w:t>
      </w:r>
      <w:proofErr w:type="spellStart"/>
      <w:r w:rsidRPr="00250707">
        <w:rPr>
          <w:lang w:val="en"/>
        </w:rPr>
        <w:t>focussed</w:t>
      </w:r>
      <w:proofErr w:type="spellEnd"/>
      <w:r w:rsidRPr="00250707">
        <w:rPr>
          <w:lang w:val="en"/>
        </w:rPr>
        <w:t xml:space="preserve"> on - I think the headline was “What Are We Learning?”, but it felt like “What have we done that’s really gone wrong with it?” and you know there was a whole load of - there were </w:t>
      </w:r>
      <w:proofErr w:type="spellStart"/>
      <w:r w:rsidRPr="00250707">
        <w:rPr>
          <w:lang w:val="en"/>
        </w:rPr>
        <w:t>neighbourhood</w:t>
      </w:r>
      <w:proofErr w:type="spellEnd"/>
      <w:r w:rsidRPr="00250707">
        <w:rPr>
          <w:lang w:val="en"/>
        </w:rPr>
        <w:t xml:space="preserve"> teams that were videoed and were shown in interviews - all kinds of people were there - that were saying that that was a total </w:t>
      </w:r>
      <w:proofErr w:type="spellStart"/>
      <w:r w:rsidRPr="00250707">
        <w:rPr>
          <w:lang w:val="en"/>
        </w:rPr>
        <w:t>clanger</w:t>
      </w:r>
      <w:proofErr w:type="spellEnd"/>
      <w:r w:rsidRPr="00250707">
        <w:rPr>
          <w:lang w:val="en"/>
        </w:rPr>
        <w:t>, you know, that didn’t work and we tried it this way and that didn’t work. And I suppose, I remember being really anxious about that and thinking “is this r</w:t>
      </w:r>
      <w:r w:rsidR="00CF2FCB">
        <w:rPr>
          <w:lang w:val="en"/>
        </w:rPr>
        <w:t>eally a good idea?” But it was.</w:t>
      </w:r>
    </w:p>
    <w:p w14:paraId="2087C119" w14:textId="5FAB64BC" w:rsidR="00250707" w:rsidRPr="00250707" w:rsidRDefault="00250707" w:rsidP="00CF2FCB">
      <w:pPr>
        <w:spacing w:line="276" w:lineRule="auto"/>
        <w:rPr>
          <w:lang w:val="en"/>
        </w:rPr>
      </w:pPr>
      <w:r w:rsidRPr="00250707">
        <w:rPr>
          <w:lang w:val="en"/>
        </w:rPr>
        <w:t>People are living it as well so, no matter what we put gloss at the front of it, if you’re out there living it, it’s totally disingenuous. I think some of the events were brilliant at being honest, and real, and not tr</w:t>
      </w:r>
      <w:r w:rsidR="00CF2FCB">
        <w:rPr>
          <w:lang w:val="en"/>
        </w:rPr>
        <w:t>ying to cover stuff up I think.</w:t>
      </w:r>
    </w:p>
    <w:p w14:paraId="1307AEF5" w14:textId="527F1FAC" w:rsidR="00250707" w:rsidRPr="00250707" w:rsidRDefault="00CF2FCB" w:rsidP="00CF2FCB">
      <w:pPr>
        <w:pStyle w:val="Heading2"/>
        <w:rPr>
          <w:lang w:val="en"/>
        </w:rPr>
      </w:pPr>
      <w:r>
        <w:rPr>
          <w:lang w:val="en"/>
        </w:rPr>
        <w:t>Nat:</w:t>
      </w:r>
    </w:p>
    <w:p w14:paraId="3FB12757" w14:textId="7309EA8A" w:rsidR="00250707" w:rsidRPr="00250707" w:rsidRDefault="00250707" w:rsidP="00CF2FCB">
      <w:pPr>
        <w:spacing w:line="276" w:lineRule="auto"/>
        <w:rPr>
          <w:lang w:val="en"/>
        </w:rPr>
      </w:pPr>
      <w:r w:rsidRPr="00250707">
        <w:rPr>
          <w:lang w:val="en"/>
        </w:rPr>
        <w:t xml:space="preserve">So, the workshops we knew were great, the Stop and Learns worked well, but what was interesting was how we responded based on what we saw happen in a </w:t>
      </w:r>
      <w:proofErr w:type="gramStart"/>
      <w:r w:rsidRPr="00250707">
        <w:rPr>
          <w:lang w:val="en"/>
        </w:rPr>
        <w:t>particular</w:t>
      </w:r>
      <w:proofErr w:type="gramEnd"/>
      <w:r w:rsidRPr="00250707">
        <w:rPr>
          <w:lang w:val="en"/>
        </w:rPr>
        <w:t xml:space="preserve"> event.</w:t>
      </w:r>
    </w:p>
    <w:p w14:paraId="2EE38B0E" w14:textId="0EB848C2" w:rsidR="00250707" w:rsidRPr="00250707" w:rsidRDefault="00250707" w:rsidP="00CF2FCB">
      <w:pPr>
        <w:spacing w:line="276" w:lineRule="auto"/>
        <w:rPr>
          <w:lang w:val="en"/>
        </w:rPr>
      </w:pPr>
      <w:r w:rsidRPr="00250707">
        <w:rPr>
          <w:lang w:val="en"/>
        </w:rPr>
        <w:t xml:space="preserve">Some of the videos that Kate spoke about that we produced were done because a previous Stop and Learn put teams in a fish bowl scenario in the </w:t>
      </w:r>
      <w:proofErr w:type="spellStart"/>
      <w:r w:rsidRPr="00250707">
        <w:rPr>
          <w:lang w:val="en"/>
        </w:rPr>
        <w:t>centre</w:t>
      </w:r>
      <w:proofErr w:type="spellEnd"/>
      <w:r w:rsidRPr="00250707">
        <w:rPr>
          <w:lang w:val="en"/>
        </w:rPr>
        <w:t xml:space="preserve"> of a room of 80 people and asked them to talk about what wasn’t working and they didn’t want to do that. So then we made the v</w:t>
      </w:r>
      <w:r w:rsidR="00CF2FCB">
        <w:rPr>
          <w:lang w:val="en"/>
        </w:rPr>
        <w:t>ideos.</w:t>
      </w:r>
    </w:p>
    <w:p w14:paraId="2875BDEE" w14:textId="02D5DFE6" w:rsidR="00250707" w:rsidRPr="00250707" w:rsidRDefault="00250707" w:rsidP="00CF2FCB">
      <w:pPr>
        <w:spacing w:line="276" w:lineRule="auto"/>
        <w:rPr>
          <w:lang w:val="en"/>
        </w:rPr>
      </w:pPr>
      <w:r w:rsidRPr="00250707">
        <w:rPr>
          <w:lang w:val="en"/>
        </w:rPr>
        <w:t>So each layer had that sort of response, but something that definitely came out of those bigger events was – Okay, we can identify this piece of work. We need a working group.</w:t>
      </w:r>
    </w:p>
    <w:p w14:paraId="48041BEB" w14:textId="77777777" w:rsidR="00250707" w:rsidRPr="00250707" w:rsidRDefault="00250707" w:rsidP="00CF2FCB">
      <w:pPr>
        <w:pStyle w:val="Heading2"/>
        <w:rPr>
          <w:lang w:val="en"/>
        </w:rPr>
      </w:pPr>
      <w:r w:rsidRPr="00250707">
        <w:rPr>
          <w:lang w:val="en"/>
        </w:rPr>
        <w:lastRenderedPageBreak/>
        <w:t>Kate:</w:t>
      </w:r>
    </w:p>
    <w:p w14:paraId="543100B2" w14:textId="7D5DEC5A" w:rsidR="00250707" w:rsidRPr="00250707" w:rsidRDefault="00250707" w:rsidP="00CF2FCB">
      <w:pPr>
        <w:spacing w:line="276" w:lineRule="auto"/>
        <w:rPr>
          <w:lang w:val="en"/>
        </w:rPr>
      </w:pPr>
      <w:r w:rsidRPr="00250707">
        <w:rPr>
          <w:lang w:val="en"/>
        </w:rPr>
        <w:t xml:space="preserve">So there was a number of working groups that I think helped people both input, but </w:t>
      </w:r>
      <w:proofErr w:type="gramStart"/>
      <w:r w:rsidRPr="00250707">
        <w:rPr>
          <w:lang w:val="en"/>
        </w:rPr>
        <w:t>also</w:t>
      </w:r>
      <w:proofErr w:type="gramEnd"/>
      <w:r w:rsidRPr="00250707">
        <w:rPr>
          <w:lang w:val="en"/>
        </w:rPr>
        <w:t xml:space="preserve"> be at the table when decisions were made. And that went back to a kind of </w:t>
      </w:r>
      <w:proofErr w:type="spellStart"/>
      <w:r w:rsidRPr="00250707">
        <w:rPr>
          <w:lang w:val="en"/>
        </w:rPr>
        <w:t>centralised</w:t>
      </w:r>
      <w:proofErr w:type="spellEnd"/>
      <w:r w:rsidRPr="00250707">
        <w:rPr>
          <w:lang w:val="en"/>
        </w:rPr>
        <w:t xml:space="preserve"> working group that we called the “Roadmap Hub”.</w:t>
      </w:r>
    </w:p>
    <w:p w14:paraId="76F4970F" w14:textId="77777777" w:rsidR="00250707" w:rsidRPr="00250707" w:rsidRDefault="00250707" w:rsidP="00CF2FCB">
      <w:pPr>
        <w:pStyle w:val="Heading2"/>
        <w:rPr>
          <w:lang w:val="en"/>
        </w:rPr>
      </w:pPr>
      <w:r w:rsidRPr="00250707">
        <w:rPr>
          <w:lang w:val="en"/>
        </w:rPr>
        <w:t>Nat:</w:t>
      </w:r>
    </w:p>
    <w:p w14:paraId="5527CF12" w14:textId="47253426" w:rsidR="00250707" w:rsidRPr="00250707" w:rsidRDefault="00250707" w:rsidP="00CF2FCB">
      <w:pPr>
        <w:spacing w:line="276" w:lineRule="auto"/>
        <w:rPr>
          <w:lang w:val="en"/>
        </w:rPr>
      </w:pPr>
      <w:r w:rsidRPr="00250707">
        <w:rPr>
          <w:lang w:val="en"/>
        </w:rPr>
        <w:t xml:space="preserve">So the Roadmap, as we talked about from the beginning, that was what we created </w:t>
      </w:r>
      <w:proofErr w:type="gramStart"/>
      <w:r w:rsidRPr="00250707">
        <w:rPr>
          <w:lang w:val="en"/>
        </w:rPr>
        <w:t>to</w:t>
      </w:r>
      <w:proofErr w:type="gramEnd"/>
      <w:r w:rsidRPr="00250707">
        <w:rPr>
          <w:lang w:val="en"/>
        </w:rPr>
        <w:t xml:space="preserve"> look at the different streams of work, you know, it’s sort of a high-level architecture - for lack of a better word - to look at the change and the framework for it and what we thought might need to take place at particular points in time in or</w:t>
      </w:r>
      <w:r w:rsidR="00CF2FCB">
        <w:rPr>
          <w:lang w:val="en"/>
        </w:rPr>
        <w:t>der to support different parts.</w:t>
      </w:r>
    </w:p>
    <w:p w14:paraId="6FD45B73" w14:textId="535FA49E" w:rsidR="00250707" w:rsidRPr="00250707" w:rsidRDefault="00250707" w:rsidP="00CF2FCB">
      <w:pPr>
        <w:spacing w:line="276" w:lineRule="auto"/>
        <w:rPr>
          <w:lang w:val="en"/>
        </w:rPr>
      </w:pPr>
      <w:r w:rsidRPr="00250707">
        <w:rPr>
          <w:lang w:val="en"/>
        </w:rPr>
        <w:t xml:space="preserve">So there’s a technology component, a people component, the </w:t>
      </w:r>
      <w:proofErr w:type="spellStart"/>
      <w:r w:rsidRPr="00250707">
        <w:rPr>
          <w:lang w:val="en"/>
        </w:rPr>
        <w:t>comms</w:t>
      </w:r>
      <w:proofErr w:type="spellEnd"/>
      <w:r w:rsidRPr="00250707">
        <w:rPr>
          <w:lang w:val="en"/>
        </w:rPr>
        <w:t>, and to communicate that more broadly, we created the infographic. And that was made available electronically, it was also made available as a printed piece. It's lovely to see them around the office, people got them pinned up on walls and things. Just to give people a simpler and cleaner way to connect with the information. The visual component is absolutely necessary, it's non-negotiable you know. If people are just getting streams of emails that look exactly the same no one’s reading them. Visuals tell stories that all the words in the world can't, it helps people to connect.</w:t>
      </w:r>
    </w:p>
    <w:p w14:paraId="40C54908" w14:textId="53DB2A73" w:rsidR="00250707" w:rsidRPr="00250707" w:rsidRDefault="00CF2FCB" w:rsidP="00CF2FCB">
      <w:pPr>
        <w:pStyle w:val="Heading2"/>
        <w:rPr>
          <w:lang w:val="en"/>
        </w:rPr>
      </w:pPr>
      <w:r>
        <w:rPr>
          <w:lang w:val="en"/>
        </w:rPr>
        <w:t>Kate:</w:t>
      </w:r>
    </w:p>
    <w:p w14:paraId="7E38D9A8" w14:textId="79084963" w:rsidR="00250707" w:rsidRPr="00250707" w:rsidRDefault="00250707" w:rsidP="00CF2FCB">
      <w:pPr>
        <w:spacing w:line="276" w:lineRule="auto"/>
        <w:rPr>
          <w:lang w:val="en"/>
        </w:rPr>
      </w:pPr>
      <w:r w:rsidRPr="00250707">
        <w:rPr>
          <w:lang w:val="en"/>
        </w:rPr>
        <w:t xml:space="preserve">The pulse survey, it kind of began as a measure of engagement - for want of a better </w:t>
      </w:r>
      <w:proofErr w:type="gramStart"/>
      <w:r w:rsidRPr="00250707">
        <w:rPr>
          <w:lang w:val="en"/>
        </w:rPr>
        <w:t>word</w:t>
      </w:r>
      <w:proofErr w:type="gramEnd"/>
      <w:r w:rsidRPr="00250707">
        <w:rPr>
          <w:lang w:val="en"/>
        </w:rPr>
        <w:t xml:space="preserve"> - so we asked the kind of questions that are in there like “I feel part of a team” “I feel that I’m working with a purpose” “I feel that my autonomy is respected” “I get to make decisio</w:t>
      </w:r>
      <w:r w:rsidR="00CF2FCB">
        <w:rPr>
          <w:lang w:val="en"/>
        </w:rPr>
        <w:t>ns” and we do every six months.</w:t>
      </w:r>
    </w:p>
    <w:p w14:paraId="66030F1F" w14:textId="77777777" w:rsidR="00250707" w:rsidRPr="00250707" w:rsidRDefault="00250707" w:rsidP="00CF2FCB">
      <w:pPr>
        <w:pStyle w:val="Heading2"/>
        <w:rPr>
          <w:lang w:val="en"/>
        </w:rPr>
      </w:pPr>
      <w:r w:rsidRPr="00250707">
        <w:rPr>
          <w:lang w:val="en"/>
        </w:rPr>
        <w:t>Nat:</w:t>
      </w:r>
    </w:p>
    <w:p w14:paraId="14ED9F0D" w14:textId="51F21E42" w:rsidR="00250707" w:rsidRPr="00250707" w:rsidRDefault="00250707" w:rsidP="00CF2FCB">
      <w:pPr>
        <w:spacing w:line="276" w:lineRule="auto"/>
        <w:rPr>
          <w:lang w:val="en"/>
        </w:rPr>
      </w:pPr>
      <w:r w:rsidRPr="00250707">
        <w:rPr>
          <w:lang w:val="en"/>
        </w:rPr>
        <w:t xml:space="preserve">It was absolutely necessary that we shared this is what we doing really well and this </w:t>
      </w:r>
      <w:proofErr w:type="gramStart"/>
      <w:r w:rsidRPr="00250707">
        <w:rPr>
          <w:lang w:val="en"/>
        </w:rPr>
        <w:t>is</w:t>
      </w:r>
      <w:proofErr w:type="gramEnd"/>
      <w:r w:rsidRPr="00250707">
        <w:rPr>
          <w:lang w:val="en"/>
        </w:rPr>
        <w:t xml:space="preserve"> what we're not doing so well and what you know we think we need to be working on.</w:t>
      </w:r>
    </w:p>
    <w:p w14:paraId="7AFB7389" w14:textId="77777777" w:rsidR="00250707" w:rsidRPr="00250707" w:rsidRDefault="00250707" w:rsidP="00CF2FCB">
      <w:pPr>
        <w:pStyle w:val="Heading2"/>
        <w:rPr>
          <w:lang w:val="en"/>
        </w:rPr>
      </w:pPr>
      <w:r w:rsidRPr="00250707">
        <w:rPr>
          <w:lang w:val="en"/>
        </w:rPr>
        <w:t>Kate:</w:t>
      </w:r>
    </w:p>
    <w:p w14:paraId="1B8C495B" w14:textId="77777777" w:rsidR="00250707" w:rsidRPr="00250707" w:rsidRDefault="00250707" w:rsidP="00CF2FCB">
      <w:pPr>
        <w:spacing w:line="276" w:lineRule="auto"/>
        <w:rPr>
          <w:lang w:val="en"/>
        </w:rPr>
      </w:pPr>
      <w:r w:rsidRPr="00250707">
        <w:rPr>
          <w:lang w:val="en"/>
        </w:rPr>
        <w:t xml:space="preserve">It’s a pulse survey for us all - for us all to see how are we all doing - not for the </w:t>
      </w:r>
      <w:proofErr w:type="gramStart"/>
      <w:r w:rsidRPr="00250707">
        <w:rPr>
          <w:lang w:val="en"/>
        </w:rPr>
        <w:t>executive</w:t>
      </w:r>
      <w:proofErr w:type="gramEnd"/>
      <w:r w:rsidRPr="00250707">
        <w:rPr>
          <w:lang w:val="en"/>
        </w:rPr>
        <w:t xml:space="preserve"> or the board to see how we tracking.</w:t>
      </w:r>
    </w:p>
    <w:p w14:paraId="3AF4E267" w14:textId="5E817C6E" w:rsidR="00931563" w:rsidRDefault="00931563" w:rsidP="00CF2FCB">
      <w:pPr>
        <w:pStyle w:val="Heading1"/>
        <w:spacing w:line="276" w:lineRule="auto"/>
      </w:pPr>
      <w:r>
        <w:t>National Disability Services</w:t>
      </w:r>
    </w:p>
    <w:p w14:paraId="77F66EBD" w14:textId="77777777" w:rsidR="00931563" w:rsidRDefault="00F23802" w:rsidP="00CF2FCB">
      <w:pPr>
        <w:spacing w:line="276" w:lineRule="auto"/>
      </w:pPr>
      <w:r w:rsidRPr="00F23802">
        <w:t>NDS is the peak body for more than a thousand non-government disability service providers, and is the only organisation that represents the full spectrum of disability serv</w:t>
      </w:r>
      <w:r w:rsidR="00931563">
        <w:t>ice providers across Australia.</w:t>
      </w:r>
    </w:p>
    <w:p w14:paraId="41559E2A" w14:textId="34BCC8C4" w:rsidR="00F23802" w:rsidRPr="00F23802" w:rsidRDefault="00931563" w:rsidP="00CF2FCB">
      <w:pPr>
        <w:spacing w:line="276" w:lineRule="auto"/>
      </w:pPr>
      <w:r>
        <w:lastRenderedPageBreak/>
        <w:t xml:space="preserve">NDS </w:t>
      </w:r>
      <w:r w:rsidR="00F23802" w:rsidRPr="00F23802">
        <w:t>believes that the information contained in this video is correct at time of publishing, however NDS reserves the right to vary any of this video without further notice. The information provided in this video should not be relied on instead of legal, medical, financial or professional advice.</w:t>
      </w:r>
    </w:p>
    <w:p w14:paraId="29D2E1F8" w14:textId="556C4C15" w:rsidR="00762C18" w:rsidRPr="00C25D37" w:rsidRDefault="003A740E" w:rsidP="00CF2FCB">
      <w:pPr>
        <w:spacing w:after="120" w:line="276" w:lineRule="auto"/>
      </w:pPr>
      <w:r>
        <w:t>End of document.</w:t>
      </w:r>
    </w:p>
    <w:sectPr w:rsidR="00762C18" w:rsidRPr="00C25D3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A4408A" w:rsidRDefault="00A4408A" w:rsidP="00D368C0">
      <w:pPr>
        <w:spacing w:before="0"/>
      </w:pPr>
      <w:r>
        <w:separator/>
      </w:r>
    </w:p>
  </w:endnote>
  <w:endnote w:type="continuationSeparator" w:id="0">
    <w:p w14:paraId="2712D4BC" w14:textId="77777777" w:rsidR="00A4408A" w:rsidRDefault="00A4408A"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A4408A" w:rsidRDefault="00A4408A" w:rsidP="00D368C0">
      <w:pPr>
        <w:spacing w:before="0"/>
      </w:pPr>
      <w:r>
        <w:separator/>
      </w:r>
    </w:p>
  </w:footnote>
  <w:footnote w:type="continuationSeparator" w:id="0">
    <w:p w14:paraId="6C99C018" w14:textId="77777777" w:rsidR="00A4408A" w:rsidRDefault="00A4408A"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67D96" w14:textId="6248C4F8" w:rsidR="00A4408A" w:rsidRDefault="00A4408A">
    <w:pPr>
      <w:pStyle w:val="Header"/>
    </w:pPr>
    <w:r>
      <w:rPr>
        <w:noProof/>
        <w:lang w:val="en-GB" w:eastAsia="en-GB"/>
      </w:rPr>
      <w:drawing>
        <wp:inline distT="0" distB="0" distL="0" distR="0" wp14:anchorId="1CB93E28" wp14:editId="5D6700EF">
          <wp:extent cx="1305914" cy="457200"/>
          <wp:effectExtent l="0" t="0" r="8890" b="0"/>
          <wp:docPr id="1" name="Picture 1" title="National Disability Services 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S_New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5385" cy="4605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4EC"/>
    <w:multiLevelType w:val="hybridMultilevel"/>
    <w:tmpl w:val="A54CE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C54B01"/>
    <w:multiLevelType w:val="hybridMultilevel"/>
    <w:tmpl w:val="6826F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D4F0A"/>
    <w:multiLevelType w:val="hybridMultilevel"/>
    <w:tmpl w:val="CF241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F6900"/>
    <w:multiLevelType w:val="hybridMultilevel"/>
    <w:tmpl w:val="D0B2F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4F2B07"/>
    <w:multiLevelType w:val="hybridMultilevel"/>
    <w:tmpl w:val="BB40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23E45"/>
    <w:multiLevelType w:val="hybridMultilevel"/>
    <w:tmpl w:val="2C02C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C2F76"/>
    <w:multiLevelType w:val="hybridMultilevel"/>
    <w:tmpl w:val="EA64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F58FC"/>
    <w:multiLevelType w:val="hybridMultilevel"/>
    <w:tmpl w:val="2AFC6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1504A"/>
    <w:multiLevelType w:val="hybridMultilevel"/>
    <w:tmpl w:val="F9168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FD558E"/>
    <w:multiLevelType w:val="hybridMultilevel"/>
    <w:tmpl w:val="E0084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E5593"/>
    <w:multiLevelType w:val="hybridMultilevel"/>
    <w:tmpl w:val="61B49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AE2B4C"/>
    <w:multiLevelType w:val="hybridMultilevel"/>
    <w:tmpl w:val="60229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2A0625"/>
    <w:multiLevelType w:val="hybridMultilevel"/>
    <w:tmpl w:val="ACFC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A21EBB"/>
    <w:multiLevelType w:val="hybridMultilevel"/>
    <w:tmpl w:val="52E21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A24964"/>
    <w:multiLevelType w:val="hybridMultilevel"/>
    <w:tmpl w:val="AA6E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E42158"/>
    <w:multiLevelType w:val="hybridMultilevel"/>
    <w:tmpl w:val="EA68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C540C8"/>
    <w:multiLevelType w:val="hybridMultilevel"/>
    <w:tmpl w:val="ECC60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8704D5"/>
    <w:multiLevelType w:val="hybridMultilevel"/>
    <w:tmpl w:val="2CEE0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541D4"/>
    <w:multiLevelType w:val="hybridMultilevel"/>
    <w:tmpl w:val="564C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8D31FA"/>
    <w:multiLevelType w:val="hybridMultilevel"/>
    <w:tmpl w:val="F526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C73773"/>
    <w:multiLevelType w:val="hybridMultilevel"/>
    <w:tmpl w:val="E1EE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E24DFF"/>
    <w:multiLevelType w:val="hybridMultilevel"/>
    <w:tmpl w:val="FB02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2373B0"/>
    <w:multiLevelType w:val="hybridMultilevel"/>
    <w:tmpl w:val="1038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8"/>
  </w:num>
  <w:num w:numId="4">
    <w:abstractNumId w:val="20"/>
  </w:num>
  <w:num w:numId="5">
    <w:abstractNumId w:val="16"/>
  </w:num>
  <w:num w:numId="6">
    <w:abstractNumId w:val="22"/>
  </w:num>
  <w:num w:numId="7">
    <w:abstractNumId w:val="13"/>
  </w:num>
  <w:num w:numId="8">
    <w:abstractNumId w:val="6"/>
  </w:num>
  <w:num w:numId="9">
    <w:abstractNumId w:val="5"/>
  </w:num>
  <w:num w:numId="10">
    <w:abstractNumId w:val="19"/>
  </w:num>
  <w:num w:numId="11">
    <w:abstractNumId w:val="11"/>
  </w:num>
  <w:num w:numId="12">
    <w:abstractNumId w:val="1"/>
  </w:num>
  <w:num w:numId="13">
    <w:abstractNumId w:val="8"/>
  </w:num>
  <w:num w:numId="14">
    <w:abstractNumId w:val="10"/>
  </w:num>
  <w:num w:numId="15">
    <w:abstractNumId w:val="21"/>
  </w:num>
  <w:num w:numId="16">
    <w:abstractNumId w:val="3"/>
  </w:num>
  <w:num w:numId="17">
    <w:abstractNumId w:val="7"/>
  </w:num>
  <w:num w:numId="18">
    <w:abstractNumId w:val="2"/>
  </w:num>
  <w:num w:numId="19">
    <w:abstractNumId w:val="23"/>
  </w:num>
  <w:num w:numId="20">
    <w:abstractNumId w:val="0"/>
  </w:num>
  <w:num w:numId="21">
    <w:abstractNumId w:val="12"/>
  </w:num>
  <w:num w:numId="22">
    <w:abstractNumId w:val="14"/>
  </w:num>
  <w:num w:numId="23">
    <w:abstractNumId w:val="17"/>
  </w:num>
  <w:num w:numId="24">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813FD"/>
    <w:rsid w:val="00083BAA"/>
    <w:rsid w:val="000A7DC8"/>
    <w:rsid w:val="000B4382"/>
    <w:rsid w:val="000B500A"/>
    <w:rsid w:val="000D0262"/>
    <w:rsid w:val="000E1C9D"/>
    <w:rsid w:val="000E643D"/>
    <w:rsid w:val="000F07E6"/>
    <w:rsid w:val="001131C4"/>
    <w:rsid w:val="00167F39"/>
    <w:rsid w:val="00194476"/>
    <w:rsid w:val="001A1B98"/>
    <w:rsid w:val="001A33BC"/>
    <w:rsid w:val="001E0F28"/>
    <w:rsid w:val="001F4A8B"/>
    <w:rsid w:val="00232D58"/>
    <w:rsid w:val="002334D0"/>
    <w:rsid w:val="0023435A"/>
    <w:rsid w:val="00235936"/>
    <w:rsid w:val="002471A6"/>
    <w:rsid w:val="00250707"/>
    <w:rsid w:val="00252723"/>
    <w:rsid w:val="002606A3"/>
    <w:rsid w:val="002A280D"/>
    <w:rsid w:val="002B1A0D"/>
    <w:rsid w:val="002B4035"/>
    <w:rsid w:val="002B5FEF"/>
    <w:rsid w:val="002D51BF"/>
    <w:rsid w:val="002F24E1"/>
    <w:rsid w:val="0030665B"/>
    <w:rsid w:val="00331329"/>
    <w:rsid w:val="00362CB2"/>
    <w:rsid w:val="00374762"/>
    <w:rsid w:val="0038540C"/>
    <w:rsid w:val="003A1BFD"/>
    <w:rsid w:val="003A740E"/>
    <w:rsid w:val="003B7153"/>
    <w:rsid w:val="003E63DE"/>
    <w:rsid w:val="003F145A"/>
    <w:rsid w:val="0043609D"/>
    <w:rsid w:val="00490E15"/>
    <w:rsid w:val="004934CB"/>
    <w:rsid w:val="00496CF4"/>
    <w:rsid w:val="004E5E4A"/>
    <w:rsid w:val="00503340"/>
    <w:rsid w:val="0051791C"/>
    <w:rsid w:val="005201FC"/>
    <w:rsid w:val="00533EA7"/>
    <w:rsid w:val="00567A6D"/>
    <w:rsid w:val="00573AA8"/>
    <w:rsid w:val="005B2ED4"/>
    <w:rsid w:val="00637FF7"/>
    <w:rsid w:val="00640D79"/>
    <w:rsid w:val="00646253"/>
    <w:rsid w:val="00674C72"/>
    <w:rsid w:val="006A0936"/>
    <w:rsid w:val="006A58B1"/>
    <w:rsid w:val="006B63BB"/>
    <w:rsid w:val="006C4BDA"/>
    <w:rsid w:val="006C6554"/>
    <w:rsid w:val="006E25DA"/>
    <w:rsid w:val="00702C8C"/>
    <w:rsid w:val="007041A0"/>
    <w:rsid w:val="00704497"/>
    <w:rsid w:val="007107C8"/>
    <w:rsid w:val="007148DA"/>
    <w:rsid w:val="007339AC"/>
    <w:rsid w:val="007345DD"/>
    <w:rsid w:val="00740036"/>
    <w:rsid w:val="0074257C"/>
    <w:rsid w:val="00762C18"/>
    <w:rsid w:val="00790A4F"/>
    <w:rsid w:val="007B29E6"/>
    <w:rsid w:val="007E4A9A"/>
    <w:rsid w:val="008417C4"/>
    <w:rsid w:val="008605B1"/>
    <w:rsid w:val="008921B5"/>
    <w:rsid w:val="008E024C"/>
    <w:rsid w:val="008E5E92"/>
    <w:rsid w:val="00925B55"/>
    <w:rsid w:val="00930DB7"/>
    <w:rsid w:val="00931563"/>
    <w:rsid w:val="00953722"/>
    <w:rsid w:val="009926B9"/>
    <w:rsid w:val="00993D4C"/>
    <w:rsid w:val="009E35E2"/>
    <w:rsid w:val="009F7850"/>
    <w:rsid w:val="00A0219F"/>
    <w:rsid w:val="00A03308"/>
    <w:rsid w:val="00A34E63"/>
    <w:rsid w:val="00A4408A"/>
    <w:rsid w:val="00A5486E"/>
    <w:rsid w:val="00A7021D"/>
    <w:rsid w:val="00A82654"/>
    <w:rsid w:val="00A96F49"/>
    <w:rsid w:val="00AA4CAA"/>
    <w:rsid w:val="00AA7095"/>
    <w:rsid w:val="00AA7A13"/>
    <w:rsid w:val="00AB3145"/>
    <w:rsid w:val="00AC553C"/>
    <w:rsid w:val="00AD3011"/>
    <w:rsid w:val="00AE71B7"/>
    <w:rsid w:val="00AF1EE1"/>
    <w:rsid w:val="00B062C4"/>
    <w:rsid w:val="00B803DE"/>
    <w:rsid w:val="00B83103"/>
    <w:rsid w:val="00B86C6A"/>
    <w:rsid w:val="00BA31FA"/>
    <w:rsid w:val="00BB4242"/>
    <w:rsid w:val="00BD1B29"/>
    <w:rsid w:val="00BD6BC9"/>
    <w:rsid w:val="00BE47FA"/>
    <w:rsid w:val="00BF70D4"/>
    <w:rsid w:val="00C25D37"/>
    <w:rsid w:val="00C37D10"/>
    <w:rsid w:val="00C739A8"/>
    <w:rsid w:val="00C83884"/>
    <w:rsid w:val="00C92FAF"/>
    <w:rsid w:val="00CA468E"/>
    <w:rsid w:val="00CC123E"/>
    <w:rsid w:val="00CD18A4"/>
    <w:rsid w:val="00CF2FCB"/>
    <w:rsid w:val="00D011B8"/>
    <w:rsid w:val="00D073FA"/>
    <w:rsid w:val="00D368C0"/>
    <w:rsid w:val="00D55575"/>
    <w:rsid w:val="00D96205"/>
    <w:rsid w:val="00DB5D27"/>
    <w:rsid w:val="00DF0059"/>
    <w:rsid w:val="00DF2365"/>
    <w:rsid w:val="00E07FE4"/>
    <w:rsid w:val="00E22FD1"/>
    <w:rsid w:val="00E36A54"/>
    <w:rsid w:val="00EB28FB"/>
    <w:rsid w:val="00F06CE5"/>
    <w:rsid w:val="00F21467"/>
    <w:rsid w:val="00F23802"/>
    <w:rsid w:val="00F27A53"/>
    <w:rsid w:val="00F540A7"/>
    <w:rsid w:val="00F9090B"/>
    <w:rsid w:val="00FA3C45"/>
    <w:rsid w:val="00FA3FAD"/>
    <w:rsid w:val="00FB2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E4A9A"/>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7E4A9A"/>
    <w:rPr>
      <w:rFonts w:eastAsiaTheme="majorEastAsia" w:cstheme="majorBidi"/>
      <w:b/>
      <w:sz w:val="32"/>
      <w:szCs w:val="26"/>
    </w:rPr>
  </w:style>
  <w:style w:type="character" w:customStyle="1" w:styleId="Heading3Char">
    <w:name w:val="Heading 3 Char"/>
    <w:basedOn w:val="DefaultParagraphFont"/>
    <w:link w:val="Heading3"/>
    <w:uiPriority w:val="9"/>
    <w:rsid w:val="00503340"/>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paragraph" w:styleId="Subtitle">
    <w:name w:val="Subtitle"/>
    <w:basedOn w:val="Normal"/>
    <w:next w:val="Normal"/>
    <w:link w:val="SubtitleChar"/>
    <w:uiPriority w:val="11"/>
    <w:qFormat/>
    <w:rsid w:val="00B803DE"/>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B803DE"/>
    <w:rPr>
      <w:rFonts w:asciiTheme="minorHAnsi" w:eastAsiaTheme="minorEastAsia" w:hAnsiTheme="minorHAnsi"/>
      <w:color w:val="5A5A5A" w:themeColor="text1" w:themeTint="A5"/>
      <w:spacing w:val="1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60329850">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504781325">
      <w:bodyDiv w:val="1"/>
      <w:marLeft w:val="0"/>
      <w:marRight w:val="0"/>
      <w:marTop w:val="0"/>
      <w:marBottom w:val="0"/>
      <w:divBdr>
        <w:top w:val="none" w:sz="0" w:space="0" w:color="auto"/>
        <w:left w:val="none" w:sz="0" w:space="0" w:color="auto"/>
        <w:bottom w:val="none" w:sz="0" w:space="0" w:color="auto"/>
        <w:right w:val="none" w:sz="0" w:space="0" w:color="auto"/>
      </w:divBdr>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17F3B262.dotm</Template>
  <TotalTime>5</TotalTime>
  <Pages>3</Pages>
  <Words>864</Words>
  <Characters>3831</Characters>
  <Application>Microsoft Office Word</Application>
  <DocSecurity>0</DocSecurity>
  <Lines>93</Lines>
  <Paragraphs>34</Paragraphs>
  <ScaleCrop>false</ScaleCrop>
  <HeadingPairs>
    <vt:vector size="2" baseType="variant">
      <vt:variant>
        <vt:lpstr>Title</vt:lpstr>
      </vt:variant>
      <vt:variant>
        <vt:i4>1</vt:i4>
      </vt:variant>
    </vt:vector>
  </HeadingPairs>
  <TitlesOfParts>
    <vt:vector size="1" baseType="lpstr">
      <vt:lpstr>NDIS 101 webinar</vt:lpstr>
    </vt:vector>
  </TitlesOfParts>
  <Company>Microsoft</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through change - Part 3</dc:title>
  <dc:subject/>
  <dc:creator>Samsara Dunston</dc:creator>
  <cp:keywords/>
  <dc:description/>
  <cp:lastModifiedBy>Kate Randall</cp:lastModifiedBy>
  <cp:revision>3</cp:revision>
  <cp:lastPrinted>2018-10-10T22:15:00Z</cp:lastPrinted>
  <dcterms:created xsi:type="dcterms:W3CDTF">2019-06-28T00:43:00Z</dcterms:created>
  <dcterms:modified xsi:type="dcterms:W3CDTF">2019-06-28T00:48:00Z</dcterms:modified>
</cp:coreProperties>
</file>